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Сведения о мероприятиях с разработчиками приложений на основе открытых данных</w:t>
      </w:r>
    </w:p>
    <w:p/>
    <w:p>
      <w:r>
        <w:rPr>
          <w:sz w:val="22"/>
          <w:szCs w:val="22"/>
        </w:rPr>
        <w:t xml:space="preserve">26 июня 2013 года ФАС России приняла участие в семинаре по вопросам размещения информации о деятельности федеральных органов исполнительной власти в форме открытых данных. Семинар проводился в Министерстве экономического развития.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Целью данного семинара было повышение информированности о принципах и форматах работы с открытыми данными, обсуждение вопросов, связанных с определением перечней наборов данных и приоритетности их публикации, обсуждение технических требований и порядка публикации наборов данных в форме открытых данных.</w:t>
      </w:r>
    </w:p>
    <w:p/>
    <w:p/>
    <w:p>
      <w:r>
        <w:rPr>
          <w:sz w:val="22"/>
          <w:szCs w:val="22"/>
        </w:rPr>
        <w:t xml:space="preserve">29 ноября 2013 года ФАС России приняла участие в семинаре-мастер-классе по вопросам использования и размещения открытых данных.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 рамках доклада были освящены вопросы нормативно-правового и методического обеспечения процесса публикации открытых данных. Мастер-класс демонстрировал навыки преобразования данных в машиночитаемые форматы по заранее подготовленным кейсам.</w:t>
      </w:r>
    </w:p>
    <w:p/>
    <w:p>
      <w:r>
        <w:rPr>
          <w:sz w:val="22"/>
          <w:szCs w:val="22"/>
        </w:rPr>
        <w:t xml:space="preserve">В ходе мастер-класса была дана пошаговая инструкция по преобразованию различных типов данных (линейных, иерархических, тематических) в форматы открытых данных: CSV, XML, и JSON. По завершению проведения семинара было организовано общее обсуждение, в ходе которого были заданы вопросы.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30 июля 2014 года ФАС России приняла участие в семинаре по вопросам размещения общедоступных сведений о деятельности государственных органов в сети "Интернет" в форме открытых данных. Семинар проводился в Аналитическом центре при Правительстве Российской Федерации.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 программу семинара были включены следующие вопросы:</w:t>
      </w:r>
    </w:p>
    <w:p/>
    <w:p/>
    <w:p>
      <w:r>
        <w:rPr>
          <w:sz w:val="22"/>
          <w:szCs w:val="22"/>
        </w:rPr>
        <w:t xml:space="preserve">- разъяснение положений нормативных правовых актов, регламентирующих размещение открытых данных;</w:t>
      </w:r>
    </w:p>
    <w:p>
      <w:r>
        <w:rPr>
          <w:sz w:val="22"/>
          <w:szCs w:val="22"/>
        </w:rPr>
        <w:t xml:space="preserve">- разъяснение положений методических рекомендаций по публикации открытых данных государственными органами и органами местного самоуправления, а также технических требований к публикации открытых данных (версия 3.0), утвержденных Правительственной комиссией по координации деятельности открытого правительства (протокол от 29 мая 2014 г. № 4 );</w:t>
      </w:r>
    </w:p>
    <w:p>
      <w:r>
        <w:rPr>
          <w:sz w:val="22"/>
          <w:szCs w:val="22"/>
        </w:rPr>
        <w:t xml:space="preserve">- демонстрация функционала портала открытых данных Российской Федерации (далее - Портал);</w:t>
      </w:r>
    </w:p>
    <w:p>
      <w:r>
        <w:rPr>
          <w:sz w:val="22"/>
          <w:szCs w:val="22"/>
        </w:rPr>
        <w:t xml:space="preserve">- рассмотрение процесса публикации данных с использованием Портала.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2016-04-03T08:47:26+03:00</dcterms:created>
  <dcterms:modified xsi:type="dcterms:W3CDTF">2016-04-03T08:47:26+03:00</dcterms:modified>
  <dc:title/>
  <dc:description/>
  <dc:subject/>
  <cp:keywords/>
  <cp:category/>
</cp:coreProperties>
</file>